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1A8DAE" w14:textId="77777777" w:rsidR="00A7122A" w:rsidRPr="006E0E36" w:rsidRDefault="00A7122A" w:rsidP="00A7122A">
      <w:pPr>
        <w:spacing w:line="360" w:lineRule="auto"/>
        <w:ind w:firstLineChars="100" w:firstLine="24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E0E36">
        <w:rPr>
          <w:rFonts w:ascii="Times New Roman" w:hAnsi="Times New Roman" w:cs="Times New Roman"/>
          <w:b/>
          <w:bCs/>
          <w:sz w:val="24"/>
          <w:szCs w:val="24"/>
        </w:rPr>
        <w:t>Necroptosis-Related Genes Associated with Immune Activity and Prognosis of Colorectal Cancer</w:t>
      </w:r>
    </w:p>
    <w:p w14:paraId="72B9EBD5" w14:textId="77777777" w:rsidR="00A7122A" w:rsidRPr="006E0E36" w:rsidRDefault="00A7122A" w:rsidP="00A7122A">
      <w:pPr>
        <w:spacing w:line="480" w:lineRule="auto"/>
        <w:jc w:val="left"/>
        <w:rPr>
          <w:rFonts w:ascii="Times New Roman" w:hAnsi="Times New Roman" w:cs="Times New Roman"/>
        </w:rPr>
      </w:pPr>
      <w:bookmarkStart w:id="0" w:name="_Hlk126345532"/>
      <w:r w:rsidRPr="006E0E36">
        <w:rPr>
          <w:rFonts w:ascii="Times New Roman" w:hAnsi="Times New Roman" w:cs="Times New Roman"/>
        </w:rPr>
        <w:t>Lulu Tan</w:t>
      </w:r>
      <w:r w:rsidRPr="006E0E36">
        <w:rPr>
          <w:rFonts w:ascii="Times New Roman" w:hAnsi="Times New Roman" w:cs="Times New Roman"/>
          <w:vertAlign w:val="superscript"/>
        </w:rPr>
        <w:t>1, 2†</w:t>
      </w:r>
      <w:r w:rsidRPr="006E0E36">
        <w:rPr>
          <w:rFonts w:ascii="Times New Roman" w:hAnsi="Times New Roman" w:cs="Times New Roman"/>
        </w:rPr>
        <w:t xml:space="preserve">, </w:t>
      </w:r>
      <w:proofErr w:type="spellStart"/>
      <w:r w:rsidRPr="006E0E36">
        <w:rPr>
          <w:rFonts w:ascii="Times New Roman" w:hAnsi="Times New Roman" w:cs="Times New Roman"/>
        </w:rPr>
        <w:t>Yahui</w:t>
      </w:r>
      <w:proofErr w:type="spellEnd"/>
      <w:r w:rsidRPr="006E0E36">
        <w:rPr>
          <w:rFonts w:ascii="Times New Roman" w:hAnsi="Times New Roman" w:cs="Times New Roman"/>
        </w:rPr>
        <w:t xml:space="preserve"> Ren</w:t>
      </w:r>
      <w:r w:rsidRPr="006E0E36">
        <w:rPr>
          <w:rFonts w:ascii="Times New Roman" w:hAnsi="Times New Roman" w:cs="Times New Roman"/>
          <w:vertAlign w:val="superscript"/>
        </w:rPr>
        <w:t>3†</w:t>
      </w:r>
      <w:r w:rsidRPr="006E0E36">
        <w:rPr>
          <w:rFonts w:ascii="Times New Roman" w:hAnsi="Times New Roman" w:cs="Times New Roman"/>
        </w:rPr>
        <w:t>, Di Wang</w:t>
      </w:r>
      <w:r w:rsidRPr="006E0E36">
        <w:rPr>
          <w:rFonts w:ascii="Times New Roman" w:hAnsi="Times New Roman" w:cs="Times New Roman"/>
          <w:vertAlign w:val="superscript"/>
        </w:rPr>
        <w:t>1†</w:t>
      </w:r>
      <w:r w:rsidRPr="006E0E36">
        <w:rPr>
          <w:rFonts w:ascii="Times New Roman" w:hAnsi="Times New Roman" w:cs="Times New Roman"/>
        </w:rPr>
        <w:t xml:space="preserve">, </w:t>
      </w:r>
      <w:proofErr w:type="spellStart"/>
      <w:r w:rsidRPr="006E0E36">
        <w:rPr>
          <w:rFonts w:ascii="Times New Roman" w:hAnsi="Times New Roman" w:cs="Times New Roman"/>
        </w:rPr>
        <w:t>Xiaoying</w:t>
      </w:r>
      <w:proofErr w:type="spellEnd"/>
      <w:r w:rsidRPr="006E0E36">
        <w:rPr>
          <w:rFonts w:ascii="Times New Roman" w:hAnsi="Times New Roman" w:cs="Times New Roman"/>
        </w:rPr>
        <w:t xml:space="preserve"> Zhang</w:t>
      </w:r>
      <w:r w:rsidRPr="006E0E36">
        <w:rPr>
          <w:rFonts w:ascii="Times New Roman" w:hAnsi="Times New Roman" w:cs="Times New Roman"/>
          <w:vertAlign w:val="superscript"/>
        </w:rPr>
        <w:t>4</w:t>
      </w:r>
      <w:r w:rsidRPr="006E0E36">
        <w:rPr>
          <w:rFonts w:ascii="Times New Roman" w:hAnsi="Times New Roman" w:cs="Times New Roman"/>
        </w:rPr>
        <w:t>, Rui Deng</w:t>
      </w:r>
      <w:r w:rsidRPr="006E0E36">
        <w:rPr>
          <w:rFonts w:ascii="Times New Roman" w:hAnsi="Times New Roman" w:cs="Times New Roman"/>
          <w:vertAlign w:val="superscript"/>
        </w:rPr>
        <w:t>1</w:t>
      </w:r>
      <w:r w:rsidRPr="006E0E36">
        <w:rPr>
          <w:rFonts w:ascii="Times New Roman" w:hAnsi="Times New Roman" w:cs="Times New Roman"/>
        </w:rPr>
        <w:t>, Weiwei Zhu</w:t>
      </w:r>
      <w:r w:rsidRPr="006E0E36">
        <w:rPr>
          <w:rFonts w:ascii="Times New Roman" w:hAnsi="Times New Roman" w:cs="Times New Roman"/>
          <w:vertAlign w:val="superscript"/>
        </w:rPr>
        <w:t>5</w:t>
      </w:r>
      <w:r w:rsidRPr="006E0E36">
        <w:rPr>
          <w:rFonts w:ascii="Times New Roman" w:hAnsi="Times New Roman" w:cs="Times New Roman"/>
        </w:rPr>
        <w:t>, Juan Xiao</w:t>
      </w:r>
      <w:r w:rsidRPr="006E0E36">
        <w:rPr>
          <w:rFonts w:ascii="Times New Roman" w:hAnsi="Times New Roman" w:cs="Times New Roman"/>
          <w:vertAlign w:val="superscript"/>
        </w:rPr>
        <w:t>*6</w:t>
      </w:r>
      <w:r w:rsidRPr="006E0E36">
        <w:rPr>
          <w:rFonts w:ascii="Times New Roman" w:hAnsi="Times New Roman" w:cs="Times New Roman"/>
        </w:rPr>
        <w:t xml:space="preserve">, </w:t>
      </w:r>
      <w:proofErr w:type="spellStart"/>
      <w:r w:rsidRPr="006E0E36">
        <w:rPr>
          <w:rFonts w:ascii="Times New Roman" w:hAnsi="Times New Roman" w:cs="Times New Roman"/>
        </w:rPr>
        <w:t>Yuyan</w:t>
      </w:r>
      <w:proofErr w:type="spellEnd"/>
      <w:r w:rsidRPr="006E0E36">
        <w:rPr>
          <w:rFonts w:ascii="Times New Roman" w:hAnsi="Times New Roman" w:cs="Times New Roman"/>
        </w:rPr>
        <w:t xml:space="preserve"> Tan</w:t>
      </w:r>
      <w:r w:rsidRPr="006E0E36">
        <w:rPr>
          <w:rFonts w:ascii="Times New Roman" w:hAnsi="Times New Roman" w:cs="Times New Roman"/>
          <w:vertAlign w:val="superscript"/>
        </w:rPr>
        <w:t>*2</w:t>
      </w:r>
      <w:r w:rsidRPr="006E0E36">
        <w:rPr>
          <w:rFonts w:ascii="Times New Roman" w:hAnsi="Times New Roman" w:cs="Times New Roman"/>
        </w:rPr>
        <w:t xml:space="preserve">, </w:t>
      </w:r>
      <w:proofErr w:type="spellStart"/>
      <w:r w:rsidRPr="006E0E36">
        <w:rPr>
          <w:rFonts w:ascii="Times New Roman" w:hAnsi="Times New Roman" w:cs="Times New Roman"/>
        </w:rPr>
        <w:t>Zhibo</w:t>
      </w:r>
      <w:proofErr w:type="spellEnd"/>
      <w:r w:rsidRPr="006E0E36">
        <w:rPr>
          <w:rFonts w:ascii="Times New Roman" w:hAnsi="Times New Roman" w:cs="Times New Roman"/>
        </w:rPr>
        <w:t xml:space="preserve"> Liu</w:t>
      </w:r>
      <w:r w:rsidRPr="006E0E36">
        <w:rPr>
          <w:rFonts w:ascii="Times New Roman" w:hAnsi="Times New Roman" w:cs="Times New Roman"/>
          <w:vertAlign w:val="superscript"/>
        </w:rPr>
        <w:t>*1</w:t>
      </w:r>
    </w:p>
    <w:p w14:paraId="61992DE0" w14:textId="77777777" w:rsidR="00A7122A" w:rsidRPr="006E0E36" w:rsidRDefault="00A7122A" w:rsidP="00A7122A">
      <w:pPr>
        <w:spacing w:before="240" w:line="480" w:lineRule="auto"/>
        <w:rPr>
          <w:rFonts w:ascii="Times New Roman" w:hAnsi="Times New Roman" w:cs="Times New Roman"/>
          <w:i/>
        </w:rPr>
      </w:pPr>
      <w:r w:rsidRPr="006E0E36">
        <w:rPr>
          <w:rFonts w:ascii="Times New Roman" w:hAnsi="Times New Roman" w:cs="Times New Roman"/>
          <w:i/>
          <w:vertAlign w:val="superscript"/>
        </w:rPr>
        <w:t>1</w:t>
      </w:r>
      <w:r w:rsidRPr="006E0E36">
        <w:rPr>
          <w:rFonts w:ascii="Times New Roman" w:hAnsi="Times New Roman" w:cs="Times New Roman"/>
          <w:i/>
        </w:rPr>
        <w:t>Department of Gastrointestinal Surgery, the First Affiliated Hospital of Zhengzhou University, 450052, Zhengzhou, China</w:t>
      </w:r>
    </w:p>
    <w:p w14:paraId="4C81DFF0" w14:textId="77777777" w:rsidR="00A7122A" w:rsidRPr="006E0E36" w:rsidRDefault="00A7122A" w:rsidP="00A7122A">
      <w:pPr>
        <w:spacing w:before="240" w:line="480" w:lineRule="auto"/>
        <w:rPr>
          <w:rFonts w:ascii="Times New Roman" w:hAnsi="Times New Roman" w:cs="Times New Roman"/>
          <w:i/>
        </w:rPr>
      </w:pPr>
      <w:r w:rsidRPr="006E0E36">
        <w:rPr>
          <w:rFonts w:ascii="Times New Roman" w:hAnsi="Times New Roman" w:cs="Times New Roman"/>
          <w:i/>
          <w:vertAlign w:val="superscript"/>
        </w:rPr>
        <w:t>2</w:t>
      </w:r>
      <w:r w:rsidRPr="006E0E36">
        <w:rPr>
          <w:rFonts w:ascii="Times New Roman" w:hAnsi="Times New Roman" w:cs="Times New Roman"/>
          <w:i/>
        </w:rPr>
        <w:t>Department of Breast and Thyroid Surgery, the First College of Clinical Medical Science, China Three Gorges University, Yichang,</w:t>
      </w:r>
      <w:r w:rsidRPr="006E0E36">
        <w:rPr>
          <w:rFonts w:ascii="Times New Roman" w:hAnsi="Times New Roman" w:cs="Times New Roman"/>
        </w:rPr>
        <w:t xml:space="preserve"> </w:t>
      </w:r>
      <w:r w:rsidRPr="006E0E36">
        <w:rPr>
          <w:rFonts w:ascii="Times New Roman" w:hAnsi="Times New Roman" w:cs="Times New Roman"/>
          <w:i/>
        </w:rPr>
        <w:t>443000, China</w:t>
      </w:r>
    </w:p>
    <w:p w14:paraId="2D78D3CE" w14:textId="77777777" w:rsidR="00A7122A" w:rsidRPr="006E0E36" w:rsidRDefault="00A7122A" w:rsidP="00A7122A">
      <w:pPr>
        <w:spacing w:before="240" w:line="480" w:lineRule="auto"/>
        <w:rPr>
          <w:rFonts w:ascii="Times New Roman" w:hAnsi="Times New Roman" w:cs="Times New Roman"/>
          <w:i/>
        </w:rPr>
      </w:pPr>
      <w:r w:rsidRPr="006E0E36">
        <w:rPr>
          <w:rFonts w:ascii="Times New Roman" w:hAnsi="Times New Roman" w:cs="Times New Roman"/>
          <w:i/>
          <w:vertAlign w:val="superscript"/>
        </w:rPr>
        <w:t>3</w:t>
      </w:r>
      <w:r w:rsidRPr="006E0E36">
        <w:rPr>
          <w:rFonts w:ascii="Times New Roman" w:hAnsi="Times New Roman" w:cs="Times New Roman"/>
          <w:i/>
        </w:rPr>
        <w:t>Department of Pediatrics, Union Hospital, Tongji Medical College, Huazhong University of Science and Technology, Wuhan, 430022, China.</w:t>
      </w:r>
    </w:p>
    <w:p w14:paraId="0F62429B" w14:textId="77777777" w:rsidR="00A7122A" w:rsidRPr="006E0E36" w:rsidRDefault="00A7122A" w:rsidP="00A7122A">
      <w:pPr>
        <w:spacing w:before="240" w:line="480" w:lineRule="auto"/>
        <w:rPr>
          <w:rFonts w:ascii="Times New Roman" w:hAnsi="Times New Roman" w:cs="Times New Roman"/>
          <w:i/>
        </w:rPr>
      </w:pPr>
      <w:r w:rsidRPr="006E0E36">
        <w:rPr>
          <w:rFonts w:ascii="Times New Roman" w:hAnsi="Times New Roman" w:cs="Times New Roman"/>
          <w:i/>
          <w:vertAlign w:val="superscript"/>
        </w:rPr>
        <w:t>4</w:t>
      </w:r>
      <w:r w:rsidRPr="006E0E36">
        <w:rPr>
          <w:rFonts w:ascii="Times New Roman" w:hAnsi="Times New Roman" w:cs="Times New Roman"/>
          <w:i/>
        </w:rPr>
        <w:t>The First college of Clinical Medical Science, China Three Gorges University, Yichang,</w:t>
      </w:r>
      <w:r w:rsidRPr="006E0E36">
        <w:rPr>
          <w:rFonts w:ascii="Times New Roman" w:hAnsi="Times New Roman" w:cs="Times New Roman"/>
        </w:rPr>
        <w:t xml:space="preserve"> </w:t>
      </w:r>
      <w:r w:rsidRPr="006E0E36">
        <w:rPr>
          <w:rFonts w:ascii="Times New Roman" w:hAnsi="Times New Roman" w:cs="Times New Roman"/>
          <w:i/>
        </w:rPr>
        <w:t>443000, China</w:t>
      </w:r>
    </w:p>
    <w:p w14:paraId="47A1F3B3" w14:textId="77777777" w:rsidR="00A7122A" w:rsidRPr="006E0E36" w:rsidRDefault="00A7122A" w:rsidP="00A7122A">
      <w:pPr>
        <w:spacing w:before="240" w:line="480" w:lineRule="auto"/>
        <w:rPr>
          <w:rFonts w:ascii="Times New Roman" w:hAnsi="Times New Roman" w:cs="Times New Roman"/>
          <w:i/>
        </w:rPr>
      </w:pPr>
      <w:r w:rsidRPr="006E0E36">
        <w:rPr>
          <w:rFonts w:ascii="Times New Roman" w:hAnsi="Times New Roman" w:cs="Times New Roman"/>
          <w:i/>
          <w:vertAlign w:val="superscript"/>
        </w:rPr>
        <w:t>5</w:t>
      </w:r>
      <w:r w:rsidRPr="006E0E36">
        <w:rPr>
          <w:rFonts w:ascii="Times New Roman" w:hAnsi="Times New Roman" w:cs="Times New Roman"/>
          <w:i/>
        </w:rPr>
        <w:t>Department of Infectious Diseases, the First Affiliated Hospital of Zhengzhou University, China,</w:t>
      </w:r>
      <w:r w:rsidRPr="006E0E36">
        <w:rPr>
          <w:rFonts w:ascii="Times New Roman" w:hAnsi="Times New Roman" w:cs="Times New Roman"/>
          <w:i/>
        </w:rPr>
        <w:t>；</w:t>
      </w:r>
      <w:r w:rsidRPr="006E0E36">
        <w:rPr>
          <w:rFonts w:ascii="Times New Roman" w:hAnsi="Times New Roman" w:cs="Times New Roman"/>
          <w:i/>
        </w:rPr>
        <w:t xml:space="preserve"> Gene Hospital of Henan Province, First Affiliated Hospital of Zhengzhou University, China. </w:t>
      </w:r>
    </w:p>
    <w:p w14:paraId="2B0EE721" w14:textId="77777777" w:rsidR="00A7122A" w:rsidRPr="006E0E36" w:rsidRDefault="00A7122A" w:rsidP="00A7122A">
      <w:pPr>
        <w:spacing w:before="240" w:line="480" w:lineRule="auto"/>
        <w:rPr>
          <w:rFonts w:ascii="Times New Roman" w:hAnsi="Times New Roman" w:cs="Times New Roman"/>
          <w:i/>
        </w:rPr>
      </w:pPr>
      <w:r w:rsidRPr="006E0E36">
        <w:rPr>
          <w:rFonts w:ascii="Times New Roman" w:hAnsi="Times New Roman" w:cs="Times New Roman"/>
          <w:i/>
          <w:vertAlign w:val="superscript"/>
        </w:rPr>
        <w:t>6</w:t>
      </w:r>
      <w:r w:rsidRPr="006E0E36">
        <w:rPr>
          <w:rFonts w:ascii="Times New Roman" w:hAnsi="Times New Roman" w:cs="Times New Roman"/>
          <w:i/>
        </w:rPr>
        <w:t xml:space="preserve">Institute of Neuroscience and Brain Disease, </w:t>
      </w:r>
      <w:proofErr w:type="spellStart"/>
      <w:r w:rsidRPr="006E0E36">
        <w:rPr>
          <w:rFonts w:ascii="Times New Roman" w:hAnsi="Times New Roman" w:cs="Times New Roman"/>
          <w:i/>
        </w:rPr>
        <w:t>Xiangyang</w:t>
      </w:r>
      <w:proofErr w:type="spellEnd"/>
      <w:r w:rsidRPr="006E0E36">
        <w:rPr>
          <w:rFonts w:ascii="Times New Roman" w:hAnsi="Times New Roman" w:cs="Times New Roman"/>
          <w:i/>
        </w:rPr>
        <w:t xml:space="preserve"> Central Hospital, Affiliated Hospital of Hubei University of Arts and Science, </w:t>
      </w:r>
      <w:proofErr w:type="spellStart"/>
      <w:r w:rsidRPr="006E0E36">
        <w:rPr>
          <w:rFonts w:ascii="Times New Roman" w:hAnsi="Times New Roman" w:cs="Times New Roman"/>
          <w:i/>
        </w:rPr>
        <w:t>Xiangyang</w:t>
      </w:r>
      <w:proofErr w:type="spellEnd"/>
      <w:r w:rsidRPr="006E0E36">
        <w:rPr>
          <w:rFonts w:ascii="Times New Roman" w:hAnsi="Times New Roman" w:cs="Times New Roman"/>
          <w:i/>
        </w:rPr>
        <w:t>, 441000, China.</w:t>
      </w:r>
    </w:p>
    <w:p w14:paraId="75C5B34D" w14:textId="77777777" w:rsidR="00A7122A" w:rsidRPr="006E0E36" w:rsidRDefault="00A7122A" w:rsidP="00A7122A">
      <w:pPr>
        <w:pStyle w:val="Teaser"/>
        <w:spacing w:before="0" w:line="480" w:lineRule="auto"/>
        <w:jc w:val="both"/>
      </w:pPr>
      <w:r w:rsidRPr="006E0E36">
        <w:rPr>
          <w:color w:val="000000"/>
          <w:vertAlign w:val="superscript"/>
        </w:rPr>
        <w:t>*</w:t>
      </w:r>
      <w:r w:rsidRPr="006E0E36">
        <w:rPr>
          <w:color w:val="000000"/>
        </w:rPr>
        <w:t xml:space="preserve"> </w:t>
      </w:r>
      <w:r w:rsidRPr="006E0E36">
        <w:t xml:space="preserve">Corresponding author. </w:t>
      </w:r>
    </w:p>
    <w:p w14:paraId="3C7C9AC4" w14:textId="77777777" w:rsidR="00A7122A" w:rsidRPr="006E0E36" w:rsidRDefault="00A7122A" w:rsidP="00A7122A">
      <w:pPr>
        <w:pStyle w:val="Teaser"/>
        <w:spacing w:before="0" w:line="480" w:lineRule="auto"/>
        <w:jc w:val="both"/>
        <w:rPr>
          <w:rStyle w:val="a7"/>
          <w:i/>
        </w:rPr>
      </w:pPr>
      <w:r w:rsidRPr="006E0E36">
        <w:rPr>
          <w:i/>
        </w:rPr>
        <w:t>E-mail addresses</w:t>
      </w:r>
      <w:r w:rsidRPr="006E0E36">
        <w:rPr>
          <w:rStyle w:val="a7"/>
        </w:rPr>
        <w:t>:</w:t>
      </w:r>
      <w:r w:rsidRPr="006E0E36">
        <w:rPr>
          <w:rStyle w:val="a7"/>
          <w:i/>
        </w:rPr>
        <w:t xml:space="preserve"> </w:t>
      </w:r>
      <w:hyperlink r:id="rId6" w:history="1">
        <w:r w:rsidRPr="006E0E36">
          <w:rPr>
            <w:rStyle w:val="a7"/>
            <w:i/>
          </w:rPr>
          <w:t>lzl1041100271@163.com</w:t>
        </w:r>
      </w:hyperlink>
      <w:r w:rsidRPr="006E0E36">
        <w:rPr>
          <w:rStyle w:val="a7"/>
          <w:i/>
        </w:rPr>
        <w:t xml:space="preserve"> (</w:t>
      </w:r>
      <w:proofErr w:type="spellStart"/>
      <w:r w:rsidRPr="006E0E36">
        <w:rPr>
          <w:rStyle w:val="a7"/>
          <w:i/>
        </w:rPr>
        <w:t>Zhibo</w:t>
      </w:r>
      <w:proofErr w:type="spellEnd"/>
      <w:r w:rsidRPr="006E0E36">
        <w:rPr>
          <w:rStyle w:val="a7"/>
          <w:i/>
        </w:rPr>
        <w:t xml:space="preserve"> Liu), ju_126@126.com (Juan Xiao), </w:t>
      </w:r>
      <w:hyperlink r:id="rId7" w:history="1">
        <w:r w:rsidRPr="006E0E36">
          <w:rPr>
            <w:rStyle w:val="a7"/>
            <w:i/>
          </w:rPr>
          <w:t>tyytyz@sina.com</w:t>
        </w:r>
      </w:hyperlink>
      <w:r w:rsidRPr="006E0E36">
        <w:rPr>
          <w:rStyle w:val="a7"/>
          <w:i/>
        </w:rPr>
        <w:t xml:space="preserve"> (</w:t>
      </w:r>
      <w:proofErr w:type="spellStart"/>
      <w:r w:rsidRPr="006E0E36">
        <w:rPr>
          <w:rStyle w:val="a7"/>
          <w:i/>
        </w:rPr>
        <w:t>Yuyan</w:t>
      </w:r>
      <w:proofErr w:type="spellEnd"/>
      <w:r w:rsidRPr="006E0E36">
        <w:rPr>
          <w:rStyle w:val="a7"/>
          <w:i/>
        </w:rPr>
        <w:t xml:space="preserve"> Tan).</w:t>
      </w:r>
    </w:p>
    <w:bookmarkEnd w:id="0"/>
    <w:p w14:paraId="0C83CE71" w14:textId="423E3CCE" w:rsidR="003644A2" w:rsidRPr="006E0E36" w:rsidRDefault="00A7122A" w:rsidP="00A7122A">
      <w:pPr>
        <w:pStyle w:val="Teaser"/>
        <w:spacing w:before="0" w:line="480" w:lineRule="auto"/>
        <w:jc w:val="both"/>
      </w:pPr>
      <w:r w:rsidRPr="006E0E36">
        <w:rPr>
          <w:vertAlign w:val="superscript"/>
        </w:rPr>
        <w:t>†</w:t>
      </w:r>
      <w:r w:rsidRPr="006E0E36">
        <w:t>These authors contributed equally to this work.</w:t>
      </w:r>
    </w:p>
    <w:p w14:paraId="0A38402B" w14:textId="1B8C8038" w:rsidR="00991D7D" w:rsidRPr="00BC4AF5" w:rsidRDefault="003644A2" w:rsidP="003644A2">
      <w:pPr>
        <w:pStyle w:val="Teaser"/>
        <w:spacing w:before="0"/>
        <w:jc w:val="both"/>
        <w:rPr>
          <w:sz w:val="21"/>
          <w:szCs w:val="21"/>
        </w:rPr>
      </w:pPr>
      <w:r w:rsidRPr="00BC4AF5">
        <w:rPr>
          <w:noProof/>
          <w:sz w:val="21"/>
          <w:szCs w:val="21"/>
        </w:rPr>
        <w:lastRenderedPageBreak/>
        <w:drawing>
          <wp:anchor distT="0" distB="0" distL="114300" distR="114300" simplePos="0" relativeHeight="251662336" behindDoc="0" locked="0" layoutInCell="1" allowOverlap="1" wp14:anchorId="0A1EC6C2" wp14:editId="201D3525">
            <wp:simplePos x="0" y="0"/>
            <wp:positionH relativeFrom="margin">
              <wp:align>right</wp:align>
            </wp:positionH>
            <wp:positionV relativeFrom="paragraph">
              <wp:posOffset>52257</wp:posOffset>
            </wp:positionV>
            <wp:extent cx="5274310" cy="6143625"/>
            <wp:effectExtent l="0" t="0" r="2540" b="9525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46"/>
                    <a:stretch/>
                  </pic:blipFill>
                  <pic:spPr bwMode="auto">
                    <a:xfrm>
                      <a:off x="0" y="0"/>
                      <a:ext cx="527431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1D7D" w:rsidRPr="00BC4AF5">
        <w:rPr>
          <w:b/>
          <w:sz w:val="21"/>
          <w:szCs w:val="21"/>
          <w:shd w:val="clear" w:color="auto" w:fill="FFFFFF"/>
        </w:rPr>
        <w:t>FIGURE S1</w:t>
      </w:r>
      <w:r w:rsidR="00991D7D" w:rsidRPr="0097383E">
        <w:rPr>
          <w:b/>
          <w:bCs/>
          <w:sz w:val="21"/>
          <w:szCs w:val="21"/>
          <w:shd w:val="clear" w:color="auto" w:fill="FFFFFF"/>
        </w:rPr>
        <w:t xml:space="preserve"> </w:t>
      </w:r>
      <w:r w:rsidR="00991D7D" w:rsidRPr="000903EB">
        <w:rPr>
          <w:sz w:val="21"/>
          <w:szCs w:val="21"/>
          <w:shd w:val="clear" w:color="auto" w:fill="FFFFFF"/>
        </w:rPr>
        <w:t>WGCNA construction and gene significance for the clinical significance</w:t>
      </w:r>
      <w:r w:rsidR="00991D7D" w:rsidRPr="000903EB">
        <w:rPr>
          <w:sz w:val="21"/>
          <w:szCs w:val="21"/>
        </w:rPr>
        <w:t xml:space="preserve"> of necroptosis genes</w:t>
      </w:r>
      <w:r w:rsidR="00991D7D" w:rsidRPr="000903EB">
        <w:rPr>
          <w:sz w:val="21"/>
          <w:szCs w:val="21"/>
          <w:shd w:val="clear" w:color="auto" w:fill="FFFFFF"/>
        </w:rPr>
        <w:t xml:space="preserve">. (A) Clustering dendrogram of 203 samples from WGCNA. (B) Calculating the </w:t>
      </w:r>
      <w:r w:rsidR="00991D7D" w:rsidRPr="00BC4AF5">
        <w:rPr>
          <w:sz w:val="21"/>
          <w:szCs w:val="21"/>
          <w:shd w:val="clear" w:color="auto" w:fill="FFFFFF"/>
        </w:rPr>
        <w:t xml:space="preserve">scale-free index for different soft-threshold powers (β) and the mean connectivity for different soft-threshold powers. (C) Univariate Cox regression analysis of necroptosis risk </w:t>
      </w:r>
      <w:proofErr w:type="spellStart"/>
      <w:r w:rsidR="00991D7D" w:rsidRPr="00BC4AF5">
        <w:rPr>
          <w:sz w:val="21"/>
          <w:szCs w:val="21"/>
          <w:shd w:val="clear" w:color="auto" w:fill="FFFFFF"/>
        </w:rPr>
        <w:t>scrore</w:t>
      </w:r>
      <w:proofErr w:type="spellEnd"/>
      <w:r w:rsidR="00991D7D" w:rsidRPr="00BC4AF5">
        <w:rPr>
          <w:sz w:val="21"/>
          <w:szCs w:val="21"/>
          <w:shd w:val="clear" w:color="auto" w:fill="FFFFFF"/>
        </w:rPr>
        <w:t xml:space="preserve"> and clinicopathological characteristics</w:t>
      </w:r>
      <w:r w:rsidR="004F0F00" w:rsidRPr="00BC4AF5">
        <w:rPr>
          <w:sz w:val="21"/>
          <w:szCs w:val="21"/>
          <w:shd w:val="clear" w:color="auto" w:fill="FFFFFF"/>
        </w:rPr>
        <w:t>.</w:t>
      </w:r>
    </w:p>
    <w:p w14:paraId="4D952DCA" w14:textId="47CF2D83" w:rsidR="004F0F00" w:rsidRPr="006E0E36" w:rsidRDefault="004F0F00" w:rsidP="00991D7D">
      <w:pPr>
        <w:spacing w:line="480" w:lineRule="auto"/>
        <w:rPr>
          <w:rFonts w:ascii="Times New Roman" w:hAnsi="Times New Roman" w:cs="Times New Roman"/>
          <w:shd w:val="clear" w:color="auto" w:fill="FFFFFF"/>
        </w:rPr>
      </w:pPr>
    </w:p>
    <w:p w14:paraId="6E6F7C92" w14:textId="460AE094" w:rsidR="00991D7D" w:rsidRPr="006E0E36" w:rsidRDefault="00991D7D">
      <w:pPr>
        <w:rPr>
          <w:rFonts w:ascii="Times New Roman" w:hAnsi="Times New Roman" w:cs="Times New Roman"/>
        </w:rPr>
      </w:pPr>
    </w:p>
    <w:p w14:paraId="7206FA98" w14:textId="31166241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2C41E45" w14:textId="78CA21EB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D8420F0" w14:textId="594C301E" w:rsidR="00A51D93" w:rsidRPr="006E0E36" w:rsidRDefault="00BC4AF5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6E0E36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302393F1" wp14:editId="5ADEDBB1">
            <wp:simplePos x="0" y="0"/>
            <wp:positionH relativeFrom="margin">
              <wp:align>center</wp:align>
            </wp:positionH>
            <wp:positionV relativeFrom="paragraph">
              <wp:posOffset>121112</wp:posOffset>
            </wp:positionV>
            <wp:extent cx="4842000" cy="5464800"/>
            <wp:effectExtent l="0" t="0" r="0" b="3175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34"/>
                    <a:stretch/>
                  </pic:blipFill>
                  <pic:spPr bwMode="auto">
                    <a:xfrm>
                      <a:off x="0" y="0"/>
                      <a:ext cx="4842000" cy="54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11DBE2" w14:textId="3A63EF35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740AF21" w14:textId="4D129851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49D0C69" w14:textId="504D3DDA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5B81AEB" w14:textId="01758921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FB7FECB" w14:textId="5E7509FF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70A202C" w14:textId="7F00FF52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3C3C6C3" w14:textId="38AD2086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4C58DEB" w14:textId="19C05D00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B31552D" w14:textId="52CE8EE1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80E7154" w14:textId="77777777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FCC4BC9" w14:textId="0AAADA06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7CD8237" w14:textId="7596D0C4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2767476" w14:textId="19E4B969" w:rsidR="00A51D93" w:rsidRPr="006E0E36" w:rsidRDefault="00A51D93" w:rsidP="004F0F0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15B3DF3" w14:textId="1A8D589C" w:rsidR="0026670A" w:rsidRPr="006E0E36" w:rsidRDefault="00A51D93" w:rsidP="00E41C7D">
      <w:pPr>
        <w:rPr>
          <w:rFonts w:ascii="Times New Roman" w:hAnsi="Times New Roman" w:cs="Times New Roman"/>
          <w:szCs w:val="21"/>
        </w:rPr>
      </w:pPr>
      <w:r w:rsidRPr="006E0E36">
        <w:rPr>
          <w:rFonts w:ascii="Times New Roman" w:hAnsi="Times New Roman" w:cs="Times New Roman"/>
          <w:b/>
          <w:shd w:val="clear" w:color="auto" w:fill="FFFFFF"/>
        </w:rPr>
        <w:t>FIGURE S</w:t>
      </w:r>
      <w:r w:rsidR="00BC4AF5">
        <w:rPr>
          <w:rFonts w:ascii="Times New Roman" w:hAnsi="Times New Roman" w:cs="Times New Roman"/>
          <w:b/>
          <w:shd w:val="clear" w:color="auto" w:fill="FFFFFF"/>
        </w:rPr>
        <w:t>2</w:t>
      </w:r>
      <w:r w:rsidRPr="006E0E36">
        <w:rPr>
          <w:rFonts w:ascii="Times New Roman" w:hAnsi="Times New Roman" w:cs="Times New Roman"/>
          <w:sz w:val="24"/>
          <w:szCs w:val="24"/>
        </w:rPr>
        <w:t>.</w:t>
      </w:r>
      <w:r w:rsidR="00E41C7D" w:rsidRPr="006E0E36">
        <w:rPr>
          <w:rFonts w:ascii="Times New Roman" w:hAnsi="Times New Roman" w:cs="Times New Roman"/>
          <w:b/>
          <w:szCs w:val="21"/>
        </w:rPr>
        <w:t xml:space="preserve"> </w:t>
      </w:r>
      <w:r w:rsidR="00E41C7D" w:rsidRPr="000903EB">
        <w:rPr>
          <w:rFonts w:ascii="Times New Roman" w:hAnsi="Times New Roman" w:cs="Times New Roman"/>
          <w:szCs w:val="21"/>
        </w:rPr>
        <w:t>Correlation of risk models with clinical characteristics. Co</w:t>
      </w:r>
      <w:r w:rsidR="00E41C7D" w:rsidRPr="006E0E36">
        <w:rPr>
          <w:rFonts w:ascii="Times New Roman" w:hAnsi="Times New Roman" w:cs="Times New Roman"/>
          <w:szCs w:val="21"/>
        </w:rPr>
        <w:t>mparison of NGS scores in living and dead CRC patients in GSE161158</w:t>
      </w:r>
      <w:r w:rsidR="00C521BD" w:rsidRPr="006E0E36">
        <w:rPr>
          <w:rFonts w:ascii="Times New Roman" w:hAnsi="Times New Roman" w:cs="Times New Roman"/>
          <w:szCs w:val="21"/>
        </w:rPr>
        <w:t xml:space="preserve"> (A)</w:t>
      </w:r>
      <w:r w:rsidR="00E41C7D" w:rsidRPr="006E0E36">
        <w:rPr>
          <w:rFonts w:ascii="Times New Roman" w:hAnsi="Times New Roman" w:cs="Times New Roman"/>
          <w:szCs w:val="21"/>
        </w:rPr>
        <w:t>. Kaplan–Meier OS curves for CRC patients in NGS-high and -low group in GSE161158</w:t>
      </w:r>
      <w:r w:rsidR="00C521BD" w:rsidRPr="006E0E36">
        <w:rPr>
          <w:rFonts w:ascii="Times New Roman" w:hAnsi="Times New Roman" w:cs="Times New Roman"/>
          <w:szCs w:val="21"/>
        </w:rPr>
        <w:t xml:space="preserve"> (B)</w:t>
      </w:r>
      <w:r w:rsidR="00E41C7D" w:rsidRPr="006E0E36">
        <w:rPr>
          <w:rFonts w:ascii="Times New Roman" w:hAnsi="Times New Roman" w:cs="Times New Roman"/>
          <w:szCs w:val="21"/>
        </w:rPr>
        <w:t>. Time-dependent ROC curves at 0.5, 1 and 3 years in GSE161158</w:t>
      </w:r>
      <w:r w:rsidR="00C521BD" w:rsidRPr="006E0E36">
        <w:rPr>
          <w:rFonts w:ascii="Times New Roman" w:hAnsi="Times New Roman" w:cs="Times New Roman"/>
          <w:szCs w:val="21"/>
        </w:rPr>
        <w:t>(C)</w:t>
      </w:r>
      <w:r w:rsidR="00E41C7D" w:rsidRPr="006E0E36">
        <w:rPr>
          <w:rFonts w:ascii="Times New Roman" w:hAnsi="Times New Roman" w:cs="Times New Roman"/>
          <w:szCs w:val="21"/>
        </w:rPr>
        <w:t>. Comparison of NGS scores in living and dead CRC patients in GSE17536</w:t>
      </w:r>
      <w:r w:rsidR="00C521BD" w:rsidRPr="006E0E36">
        <w:rPr>
          <w:rFonts w:ascii="Times New Roman" w:hAnsi="Times New Roman" w:cs="Times New Roman"/>
          <w:szCs w:val="21"/>
        </w:rPr>
        <w:t xml:space="preserve"> (D)</w:t>
      </w:r>
      <w:r w:rsidR="00E41C7D" w:rsidRPr="006E0E36">
        <w:rPr>
          <w:rFonts w:ascii="Times New Roman" w:hAnsi="Times New Roman" w:cs="Times New Roman"/>
          <w:szCs w:val="21"/>
        </w:rPr>
        <w:t>. Kaplan–Meier OS curves for CRC patients in NGS-high and -low group in GSE17536</w:t>
      </w:r>
      <w:r w:rsidR="00C521BD" w:rsidRPr="006E0E36">
        <w:rPr>
          <w:rFonts w:ascii="Times New Roman" w:hAnsi="Times New Roman" w:cs="Times New Roman"/>
          <w:szCs w:val="21"/>
        </w:rPr>
        <w:t>(E)</w:t>
      </w:r>
      <w:r w:rsidR="00E41C7D" w:rsidRPr="006E0E36">
        <w:rPr>
          <w:rFonts w:ascii="Times New Roman" w:hAnsi="Times New Roman" w:cs="Times New Roman"/>
          <w:szCs w:val="21"/>
        </w:rPr>
        <w:t>. Time-dependent ROC curves at 0.5, 1 and 3 years in GSE17536</w:t>
      </w:r>
      <w:r w:rsidR="00C521BD" w:rsidRPr="006E0E36">
        <w:rPr>
          <w:rFonts w:ascii="Times New Roman" w:hAnsi="Times New Roman" w:cs="Times New Roman"/>
          <w:szCs w:val="21"/>
        </w:rPr>
        <w:t xml:space="preserve"> (F)</w:t>
      </w:r>
      <w:r w:rsidR="00E41C7D" w:rsidRPr="006E0E36">
        <w:rPr>
          <w:rFonts w:ascii="Times New Roman" w:hAnsi="Times New Roman" w:cs="Times New Roman"/>
          <w:szCs w:val="21"/>
        </w:rPr>
        <w:t>. Comparison of NGS scores in living and dead CRC patients in GSE38832</w:t>
      </w:r>
      <w:r w:rsidR="00C521BD" w:rsidRPr="006E0E36">
        <w:rPr>
          <w:rFonts w:ascii="Times New Roman" w:hAnsi="Times New Roman" w:cs="Times New Roman"/>
          <w:szCs w:val="21"/>
        </w:rPr>
        <w:t xml:space="preserve"> (G)</w:t>
      </w:r>
      <w:r w:rsidR="00E41C7D" w:rsidRPr="006E0E36">
        <w:rPr>
          <w:rFonts w:ascii="Times New Roman" w:hAnsi="Times New Roman" w:cs="Times New Roman"/>
          <w:szCs w:val="21"/>
        </w:rPr>
        <w:t>. Kaplan–Meier OS curves for CRC patients in NGS-high and -low group in GSE38832</w:t>
      </w:r>
      <w:r w:rsidR="00C521BD" w:rsidRPr="006E0E36">
        <w:rPr>
          <w:rFonts w:ascii="Times New Roman" w:hAnsi="Times New Roman" w:cs="Times New Roman"/>
          <w:szCs w:val="21"/>
        </w:rPr>
        <w:t>(H)</w:t>
      </w:r>
      <w:r w:rsidR="00E41C7D" w:rsidRPr="006E0E36">
        <w:rPr>
          <w:rFonts w:ascii="Times New Roman" w:hAnsi="Times New Roman" w:cs="Times New Roman"/>
          <w:szCs w:val="21"/>
        </w:rPr>
        <w:t>. Time-dependent ROC curves at 0.5, 1 and 3 years in GSE38832</w:t>
      </w:r>
      <w:r w:rsidR="00C521BD" w:rsidRPr="006E0E36">
        <w:rPr>
          <w:rFonts w:ascii="Times New Roman" w:hAnsi="Times New Roman" w:cs="Times New Roman"/>
          <w:szCs w:val="21"/>
        </w:rPr>
        <w:t xml:space="preserve"> (I)</w:t>
      </w:r>
      <w:r w:rsidR="00E41C7D" w:rsidRPr="006E0E36">
        <w:rPr>
          <w:rFonts w:ascii="Times New Roman" w:hAnsi="Times New Roman" w:cs="Times New Roman"/>
          <w:szCs w:val="21"/>
        </w:rPr>
        <w:t xml:space="preserve">. </w:t>
      </w:r>
    </w:p>
    <w:p w14:paraId="2ABDBFF2" w14:textId="4C7980FA" w:rsidR="00E41C7D" w:rsidRPr="006E0E36" w:rsidRDefault="00E41C7D" w:rsidP="00E41C7D">
      <w:pPr>
        <w:rPr>
          <w:rFonts w:ascii="Times New Roman" w:hAnsi="Times New Roman" w:cs="Times New Roman"/>
          <w:szCs w:val="21"/>
        </w:rPr>
      </w:pPr>
    </w:p>
    <w:p w14:paraId="6C55DD65" w14:textId="7211CAC3" w:rsidR="00E41C7D" w:rsidRPr="006E0E36" w:rsidRDefault="00BC4AF5" w:rsidP="00E41C7D">
      <w:pPr>
        <w:rPr>
          <w:rFonts w:ascii="Times New Roman" w:hAnsi="Times New Roman" w:cs="Times New Roman"/>
          <w:szCs w:val="21"/>
        </w:rPr>
      </w:pPr>
      <w:r w:rsidRPr="006E0E36">
        <w:rPr>
          <w:rFonts w:ascii="Times New Roman" w:hAnsi="Times New Roman" w:cs="Times New Roman"/>
          <w:noProof/>
          <w:shd w:val="clear" w:color="auto" w:fill="FFFFFF"/>
        </w:rPr>
        <w:lastRenderedPageBreak/>
        <w:drawing>
          <wp:inline distT="0" distB="0" distL="0" distR="0" wp14:anchorId="2F9C8251" wp14:editId="0074AC42">
            <wp:extent cx="5274310" cy="383921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193"/>
                    <a:stretch/>
                  </pic:blipFill>
                  <pic:spPr bwMode="auto">
                    <a:xfrm>
                      <a:off x="0" y="0"/>
                      <a:ext cx="5274310" cy="3839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64ED76" w14:textId="2E0F145B" w:rsidR="00BC4AF5" w:rsidRPr="009B0196" w:rsidRDefault="00BC4AF5" w:rsidP="00BC4AF5">
      <w:pPr>
        <w:rPr>
          <w:rFonts w:ascii="Times New Roman" w:hAnsi="Times New Roman" w:cs="Times New Roman"/>
          <w:szCs w:val="21"/>
        </w:rPr>
      </w:pPr>
      <w:r w:rsidRPr="009B0196">
        <w:rPr>
          <w:rFonts w:ascii="Times New Roman" w:hAnsi="Times New Roman" w:cs="Times New Roman"/>
          <w:b/>
          <w:szCs w:val="21"/>
          <w:shd w:val="clear" w:color="auto" w:fill="FFFFFF"/>
        </w:rPr>
        <w:t>FIGURE S3</w:t>
      </w:r>
      <w:r w:rsidRPr="009B0196">
        <w:rPr>
          <w:rFonts w:ascii="Times New Roman" w:hAnsi="Times New Roman" w:cs="Times New Roman"/>
          <w:szCs w:val="21"/>
        </w:rPr>
        <w:t xml:space="preserve">. Evaluation of immune cells infiltration using </w:t>
      </w:r>
      <w:proofErr w:type="spellStart"/>
      <w:r w:rsidRPr="009B0196">
        <w:rPr>
          <w:rFonts w:ascii="Times New Roman" w:hAnsi="Times New Roman" w:cs="Times New Roman"/>
          <w:szCs w:val="21"/>
        </w:rPr>
        <w:t>Cibersort</w:t>
      </w:r>
      <w:proofErr w:type="spellEnd"/>
      <w:r w:rsidRPr="009B0196">
        <w:rPr>
          <w:rFonts w:ascii="Times New Roman" w:hAnsi="Times New Roman" w:cs="Times New Roman"/>
          <w:szCs w:val="21"/>
        </w:rPr>
        <w:t xml:space="preserve"> (A) and the antigen presentation, effector cells and suppressor cells (B) in NRG-high and NRG-low groups.</w:t>
      </w:r>
    </w:p>
    <w:p w14:paraId="7104ED4B" w14:textId="1220C79E" w:rsidR="00A51D93" w:rsidRPr="006E0E36" w:rsidRDefault="00A51D93" w:rsidP="00A51D9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BEF02C3" w14:textId="7CE9D743" w:rsidR="00025636" w:rsidRPr="006E0E36" w:rsidRDefault="003644A2" w:rsidP="00025636">
      <w:pPr>
        <w:rPr>
          <w:rFonts w:ascii="Times New Roman" w:hAnsi="Times New Roman" w:cs="Times New Roman"/>
        </w:rPr>
      </w:pPr>
      <w:r w:rsidRPr="006E0E36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22EF8763" wp14:editId="5440AE9A">
            <wp:simplePos x="0" y="0"/>
            <wp:positionH relativeFrom="margin">
              <wp:align>right</wp:align>
            </wp:positionH>
            <wp:positionV relativeFrom="paragraph">
              <wp:posOffset>6355</wp:posOffset>
            </wp:positionV>
            <wp:extent cx="5274310" cy="6958965"/>
            <wp:effectExtent l="0" t="0" r="2540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9" b="5205"/>
                    <a:stretch/>
                  </pic:blipFill>
                  <pic:spPr bwMode="auto">
                    <a:xfrm>
                      <a:off x="0" y="0"/>
                      <a:ext cx="5274310" cy="695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49C3FC" w14:textId="6E23E0D2" w:rsidR="00025636" w:rsidRPr="00AA4873" w:rsidRDefault="00025636" w:rsidP="00025636">
      <w:pPr>
        <w:rPr>
          <w:rFonts w:ascii="Times New Roman" w:hAnsi="Times New Roman" w:cs="Times New Roman"/>
          <w:szCs w:val="21"/>
        </w:rPr>
      </w:pPr>
      <w:r w:rsidRPr="006E0E36">
        <w:rPr>
          <w:rFonts w:ascii="Times New Roman" w:hAnsi="Times New Roman" w:cs="Times New Roman"/>
          <w:b/>
          <w:shd w:val="clear" w:color="auto" w:fill="FFFFFF"/>
        </w:rPr>
        <w:t>FIGURE S</w:t>
      </w:r>
      <w:r w:rsidR="00C60313">
        <w:rPr>
          <w:rFonts w:ascii="Times New Roman" w:hAnsi="Times New Roman" w:cs="Times New Roman"/>
          <w:b/>
          <w:shd w:val="clear" w:color="auto" w:fill="FFFFFF"/>
        </w:rPr>
        <w:t>4</w:t>
      </w:r>
      <w:r w:rsidRPr="006E0E36">
        <w:rPr>
          <w:rFonts w:ascii="Times New Roman" w:hAnsi="Times New Roman" w:cs="Times New Roman"/>
          <w:sz w:val="24"/>
          <w:szCs w:val="24"/>
        </w:rPr>
        <w:t xml:space="preserve">. </w:t>
      </w:r>
      <w:r w:rsidRPr="006E0E36">
        <w:rPr>
          <w:rFonts w:ascii="Times New Roman" w:hAnsi="Times New Roman" w:cs="Times New Roman"/>
          <w:szCs w:val="21"/>
        </w:rPr>
        <w:t>The mRNA expression of NRGs in different colon cancer cell lines</w:t>
      </w:r>
      <w:bookmarkStart w:id="1" w:name="OLE_LINK1"/>
      <w:r w:rsidRPr="006E0E36">
        <w:rPr>
          <w:rFonts w:ascii="Times New Roman" w:hAnsi="Times New Roman" w:cs="Times New Roman"/>
          <w:szCs w:val="21"/>
        </w:rPr>
        <w:t xml:space="preserve"> </w:t>
      </w:r>
      <w:r w:rsidRPr="00AA4873">
        <w:rPr>
          <w:rFonts w:ascii="Times New Roman" w:hAnsi="Times New Roman" w:cs="Times New Roman"/>
          <w:szCs w:val="21"/>
        </w:rPr>
        <w:t>(A)</w:t>
      </w:r>
      <w:bookmarkEnd w:id="1"/>
      <w:r w:rsidRPr="00AA4873">
        <w:rPr>
          <w:rFonts w:ascii="Times New Roman" w:hAnsi="Times New Roman" w:cs="Times New Roman"/>
          <w:szCs w:val="21"/>
        </w:rPr>
        <w:t xml:space="preserve"> and Dot plot represented the expression of </w:t>
      </w:r>
      <w:r w:rsidR="00AA4873" w:rsidRPr="006E0E36">
        <w:rPr>
          <w:rFonts w:ascii="Times New Roman" w:hAnsi="Times New Roman" w:cs="Times New Roman"/>
          <w:szCs w:val="21"/>
        </w:rPr>
        <w:t xml:space="preserve">NRGs </w:t>
      </w:r>
      <w:r w:rsidRPr="00AA4873">
        <w:rPr>
          <w:rFonts w:ascii="Times New Roman" w:hAnsi="Times New Roman" w:cs="Times New Roman"/>
          <w:szCs w:val="21"/>
        </w:rPr>
        <w:t>of each cell type in CRC tissues</w:t>
      </w:r>
      <w:r w:rsidR="003644A2" w:rsidRPr="006E0E36">
        <w:rPr>
          <w:rFonts w:ascii="Times New Roman" w:hAnsi="Times New Roman" w:cs="Times New Roman"/>
          <w:szCs w:val="21"/>
        </w:rPr>
        <w:t xml:space="preserve"> </w:t>
      </w:r>
      <w:r w:rsidR="003644A2" w:rsidRPr="00AA4873">
        <w:rPr>
          <w:rFonts w:ascii="Times New Roman" w:hAnsi="Times New Roman" w:cs="Times New Roman"/>
          <w:szCs w:val="21"/>
        </w:rPr>
        <w:t>(B)</w:t>
      </w:r>
      <w:r w:rsidRPr="00AA4873">
        <w:rPr>
          <w:rFonts w:ascii="Times New Roman" w:hAnsi="Times New Roman" w:cs="Times New Roman"/>
          <w:szCs w:val="21"/>
        </w:rPr>
        <w:t xml:space="preserve">. </w:t>
      </w:r>
    </w:p>
    <w:p w14:paraId="6A4B94B8" w14:textId="13567703" w:rsidR="0026670A" w:rsidRDefault="0026670A">
      <w:pPr>
        <w:rPr>
          <w:rFonts w:ascii="Times New Roman" w:hAnsi="Times New Roman" w:cs="Times New Roman"/>
        </w:rPr>
      </w:pPr>
    </w:p>
    <w:p w14:paraId="772063CF" w14:textId="30A20578" w:rsidR="00175F5E" w:rsidRDefault="00175F5E">
      <w:pPr>
        <w:rPr>
          <w:rFonts w:ascii="Times New Roman" w:hAnsi="Times New Roman" w:cs="Times New Roman"/>
        </w:rPr>
      </w:pPr>
    </w:p>
    <w:p w14:paraId="52B89D71" w14:textId="0F7CD185" w:rsidR="00175F5E" w:rsidRDefault="00175F5E">
      <w:pPr>
        <w:rPr>
          <w:rFonts w:ascii="Times New Roman" w:hAnsi="Times New Roman" w:cs="Times New Roman"/>
        </w:rPr>
      </w:pPr>
    </w:p>
    <w:p w14:paraId="427E8A26" w14:textId="0B869B71" w:rsidR="00175F5E" w:rsidRDefault="00175F5E">
      <w:pPr>
        <w:rPr>
          <w:rFonts w:ascii="Times New Roman" w:hAnsi="Times New Roman" w:cs="Times New Roman"/>
        </w:rPr>
      </w:pPr>
    </w:p>
    <w:p w14:paraId="4605E40A" w14:textId="6B0A30FE" w:rsidR="00175F5E" w:rsidRDefault="00175F5E">
      <w:pPr>
        <w:rPr>
          <w:rFonts w:ascii="Times New Roman" w:hAnsi="Times New Roman" w:cs="Times New Roman"/>
        </w:rPr>
      </w:pPr>
    </w:p>
    <w:p w14:paraId="0106668E" w14:textId="6D9906D0" w:rsidR="00175F5E" w:rsidRDefault="00175F5E">
      <w:pPr>
        <w:rPr>
          <w:rFonts w:ascii="Times New Roman" w:hAnsi="Times New Roman" w:cs="Times New Roman"/>
        </w:rPr>
      </w:pPr>
    </w:p>
    <w:p w14:paraId="666C9ADA" w14:textId="77777777" w:rsidR="00175F5E" w:rsidRDefault="00175F5E" w:rsidP="00175F5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821AD">
        <w:rPr>
          <w:rFonts w:ascii="Times New Roman" w:hAnsi="Times New Roman" w:cs="Times New Roman"/>
          <w:b/>
          <w:sz w:val="24"/>
          <w:szCs w:val="24"/>
        </w:rPr>
        <w:lastRenderedPageBreak/>
        <w:t>Table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6821AD">
        <w:rPr>
          <w:rFonts w:ascii="Times New Roman" w:hAnsi="Times New Roman" w:cs="Times New Roman"/>
          <w:b/>
          <w:sz w:val="24"/>
          <w:szCs w:val="24"/>
        </w:rPr>
        <w:t xml:space="preserve"> S1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6821AD">
        <w:t xml:space="preserve"> </w:t>
      </w:r>
      <w:r w:rsidRPr="006821AD">
        <w:rPr>
          <w:rFonts w:ascii="Times New Roman" w:hAnsi="Times New Roman" w:cs="Times New Roman"/>
          <w:sz w:val="24"/>
          <w:szCs w:val="24"/>
        </w:rPr>
        <w:t xml:space="preserve">List of the </w:t>
      </w:r>
      <w:r>
        <w:rPr>
          <w:rFonts w:ascii="Times New Roman" w:hAnsi="Times New Roman" w:cs="Times New Roman"/>
          <w:sz w:val="24"/>
          <w:szCs w:val="24"/>
        </w:rPr>
        <w:t xml:space="preserve">qPCR and </w:t>
      </w:r>
      <w:proofErr w:type="gramStart"/>
      <w:r>
        <w:rPr>
          <w:rFonts w:ascii="Times New Roman" w:hAnsi="Times New Roman" w:cs="Times New Roman"/>
          <w:sz w:val="24"/>
          <w:szCs w:val="24"/>
        </w:rPr>
        <w:t>semi RT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-PCR </w:t>
      </w:r>
      <w:r w:rsidRPr="006821AD">
        <w:rPr>
          <w:rFonts w:ascii="Times New Roman" w:hAnsi="Times New Roman" w:cs="Times New Roman"/>
          <w:sz w:val="24"/>
          <w:szCs w:val="24"/>
        </w:rPr>
        <w:t>primer sequences</w:t>
      </w:r>
    </w:p>
    <w:tbl>
      <w:tblPr>
        <w:tblW w:w="8215" w:type="dxa"/>
        <w:tblLook w:val="04A0" w:firstRow="1" w:lastRow="0" w:firstColumn="1" w:lastColumn="0" w:noHBand="0" w:noVBand="1"/>
      </w:tblPr>
      <w:tblGrid>
        <w:gridCol w:w="2955"/>
        <w:gridCol w:w="5260"/>
      </w:tblGrid>
      <w:tr w:rsidR="00175F5E" w:rsidRPr="00A94C8F" w14:paraId="6AF7D7B1" w14:textId="77777777" w:rsidTr="008D1B6F">
        <w:trPr>
          <w:trHeight w:val="318"/>
        </w:trPr>
        <w:tc>
          <w:tcPr>
            <w:tcW w:w="29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7D80D9" w14:textId="77777777" w:rsidR="00175F5E" w:rsidRPr="00A94C8F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A94C8F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Primer name</w:t>
            </w:r>
          </w:p>
        </w:tc>
        <w:tc>
          <w:tcPr>
            <w:tcW w:w="5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C4F500" w14:textId="77777777" w:rsidR="00175F5E" w:rsidRPr="00A94C8F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A94C8F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Primer sequence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(from 5’ to 3’)</w:t>
            </w:r>
          </w:p>
        </w:tc>
      </w:tr>
      <w:tr w:rsidR="00175F5E" w:rsidRPr="00EE3A6D" w14:paraId="78AC5148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A8136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CTSB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BBB47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GAGCTGGTCAACTATGTCAACA</w:t>
            </w:r>
          </w:p>
        </w:tc>
      </w:tr>
      <w:tr w:rsidR="00175F5E" w:rsidRPr="00EE3A6D" w14:paraId="542470A0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723BB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CTSB 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2780D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GCTCATGTCCACGTTGTAGAAGT</w:t>
            </w:r>
          </w:p>
        </w:tc>
      </w:tr>
      <w:tr w:rsidR="00175F5E" w:rsidRPr="00EE3A6D" w14:paraId="1F22230F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1852A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PAEP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E6A55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GAGATCGTTCTGCACAGATGG</w:t>
            </w:r>
          </w:p>
        </w:tc>
      </w:tr>
      <w:tr w:rsidR="00175F5E" w:rsidRPr="00EE3A6D" w14:paraId="4A391D11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7CABD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PAEP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9C21F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CGTTCGCCACCGTATAGTTGAT</w:t>
            </w:r>
          </w:p>
        </w:tc>
      </w:tr>
      <w:tr w:rsidR="00175F5E" w:rsidRPr="00EE3A6D" w14:paraId="71B13453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CEE1F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ARL4C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7BFAD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CCAGTCCCTGCATATCGTCAT</w:t>
            </w:r>
          </w:p>
        </w:tc>
      </w:tr>
      <w:tr w:rsidR="00175F5E" w:rsidRPr="00EE3A6D" w14:paraId="679908D4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1443F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ARL4C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3F48A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TTCACGAACTCGTTGAACTTGA</w:t>
            </w:r>
          </w:p>
        </w:tc>
      </w:tr>
      <w:tr w:rsidR="00175F5E" w:rsidRPr="00EE3A6D" w14:paraId="65F1B05D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49DC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TAP2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5E9A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TGGACGCGGCTTTACTGTG</w:t>
            </w:r>
          </w:p>
        </w:tc>
      </w:tr>
      <w:tr w:rsidR="00175F5E" w:rsidRPr="00EE3A6D" w14:paraId="04DB9B20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7D3EE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TAP2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9F367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GCAGCCCTCTTAGCTTTAGCA</w:t>
            </w:r>
          </w:p>
        </w:tc>
      </w:tr>
      <w:tr w:rsidR="00175F5E" w:rsidRPr="00EE3A6D" w14:paraId="53CA0A70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AD2E5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WFS1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984D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GTTCCCGACTCAATGCCACA</w:t>
            </w:r>
          </w:p>
        </w:tc>
      </w:tr>
      <w:tr w:rsidR="00175F5E" w:rsidRPr="00EE3A6D" w14:paraId="521D357E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F5ED4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WFS1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5B352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CCGCTGCGTCTCTAACACC</w:t>
            </w:r>
          </w:p>
        </w:tc>
      </w:tr>
      <w:tr w:rsidR="00175F5E" w:rsidRPr="00EE3A6D" w14:paraId="46F94625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A016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BATF2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4DC6E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GCAGGGGTCTTCCTCTAAGC</w:t>
            </w:r>
          </w:p>
        </w:tc>
      </w:tr>
      <w:tr w:rsidR="00175F5E" w:rsidRPr="00EE3A6D" w14:paraId="0BB4D85E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4DFA4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BATF2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48D7E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GCTGCTGAGAGAGCAGGTTT</w:t>
            </w:r>
          </w:p>
        </w:tc>
      </w:tr>
      <w:tr w:rsidR="00175F5E" w:rsidRPr="00EE3A6D" w14:paraId="0DD58E3A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D4D77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DUSP29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1945D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CCAAGCTCTACATTGGCGATG</w:t>
            </w:r>
          </w:p>
        </w:tc>
      </w:tr>
      <w:tr w:rsidR="00175F5E" w:rsidRPr="00EE3A6D" w14:paraId="47408159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E03C3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DUSP29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A32EA0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TGTCGCGGTAGTAGTCGGG</w:t>
            </w:r>
          </w:p>
        </w:tc>
      </w:tr>
      <w:tr w:rsidR="00175F5E" w:rsidRPr="00EE3A6D" w14:paraId="7585DE1A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F0947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CXCL9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3A962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CCAGTAGTGAGAAAGGGTCGC</w:t>
            </w:r>
          </w:p>
        </w:tc>
      </w:tr>
      <w:tr w:rsidR="00175F5E" w:rsidRPr="00EE3A6D" w14:paraId="4839DF9B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692EB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CXCL9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F046F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AGGGCTTGGGGCAAATTGTT</w:t>
            </w:r>
          </w:p>
        </w:tc>
      </w:tr>
      <w:tr w:rsidR="00175F5E" w:rsidRPr="00EE3A6D" w14:paraId="14AC7F9D" w14:textId="77777777" w:rsidTr="008D1B6F">
        <w:trPr>
          <w:trHeight w:val="355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40982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EPHB2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DB604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AGAAACGCTAATGGACTCCACT</w:t>
            </w:r>
          </w:p>
        </w:tc>
      </w:tr>
      <w:tr w:rsidR="00175F5E" w:rsidRPr="00EE3A6D" w14:paraId="4985BA36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85A71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EPHB2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26191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GTGCGGATCGTGTTCATGTT</w:t>
            </w:r>
          </w:p>
        </w:tc>
      </w:tr>
      <w:tr w:rsidR="00175F5E" w:rsidRPr="00EE3A6D" w14:paraId="2F90041F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458ED9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IRF8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85DD85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ATGTGTGACCGGAATGGTGG</w:t>
            </w:r>
          </w:p>
        </w:tc>
      </w:tr>
      <w:tr w:rsidR="00175F5E" w:rsidRPr="00EE3A6D" w14:paraId="177E4E1A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FAD3B5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IRF8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98944E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AGTCCTGGATACATGCTACTGTC</w:t>
            </w:r>
          </w:p>
        </w:tc>
      </w:tr>
      <w:tr w:rsidR="00175F5E" w:rsidRPr="00EE3A6D" w14:paraId="00829A48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870626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CXCL13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03BD51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GCTTGAGGTGTAGATGTGTCC</w:t>
            </w:r>
          </w:p>
        </w:tc>
      </w:tr>
      <w:tr w:rsidR="00175F5E" w:rsidRPr="00EE3A6D" w14:paraId="14F985FD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D656512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CXCL13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E31DC3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CCCACGGGGCAAGATTTGAA</w:t>
            </w:r>
          </w:p>
        </w:tc>
      </w:tr>
      <w:tr w:rsidR="00175F5E" w:rsidRPr="00EE3A6D" w14:paraId="3E4A8343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960953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GZMB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F07F24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TACCATTGAGTTGTGCGTGGG</w:t>
            </w:r>
          </w:p>
        </w:tc>
      </w:tr>
      <w:tr w:rsidR="00175F5E" w:rsidRPr="00EE3A6D" w14:paraId="1E79276C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9A6C7E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GZMB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40FEBA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GCCATTGTTTCGTCCATAGGAGA</w:t>
            </w:r>
          </w:p>
        </w:tc>
      </w:tr>
      <w:tr w:rsidR="00175F5E" w:rsidRPr="00EE3A6D" w14:paraId="3514F6D2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EA2BD5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APOL6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A05CCD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ACCAGGCGGAGAGAGAAAGT</w:t>
            </w:r>
          </w:p>
        </w:tc>
      </w:tr>
      <w:tr w:rsidR="00175F5E" w:rsidRPr="00EE3A6D" w14:paraId="58655EE3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4DA1AC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APOL6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3FEC9F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TGTAGCTCCACGTCTTCACAC</w:t>
            </w:r>
          </w:p>
        </w:tc>
      </w:tr>
      <w:tr w:rsidR="00175F5E" w:rsidRPr="00EE3A6D" w14:paraId="69C5399E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F60B7F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NLRC5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23E997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ACAGCATCCTTAGACACTCCG</w:t>
            </w:r>
          </w:p>
        </w:tc>
      </w:tr>
      <w:tr w:rsidR="00175F5E" w:rsidRPr="00EE3A6D" w14:paraId="54A4503C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405497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NLRC5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F9F7CE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CCTTCCCCAAAAGCACGGT</w:t>
            </w:r>
          </w:p>
        </w:tc>
      </w:tr>
      <w:tr w:rsidR="00175F5E" w:rsidRPr="00EE3A6D" w14:paraId="53597612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A6E2B1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CXCL10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53726D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GTGGCATTCAAGGAGTACCTC</w:t>
            </w:r>
          </w:p>
        </w:tc>
      </w:tr>
      <w:tr w:rsidR="00175F5E" w:rsidRPr="00EE3A6D" w14:paraId="1968DB16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136C67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CXCL10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32796B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TGATGGCCTTCGATTCTGGATT</w:t>
            </w:r>
          </w:p>
        </w:tc>
      </w:tr>
      <w:tr w:rsidR="00175F5E" w:rsidRPr="00EE3A6D" w14:paraId="252BBB48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A98CF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IRF1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191E5DB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ATGCCCATCACTCGGATGC</w:t>
            </w:r>
          </w:p>
        </w:tc>
      </w:tr>
      <w:tr w:rsidR="00175F5E" w:rsidRPr="00EE3A6D" w14:paraId="1287BFF9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BC7FE4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IRF1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831349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CCCTGCTTTGTATCGGCCTG</w:t>
            </w:r>
          </w:p>
        </w:tc>
      </w:tr>
      <w:tr w:rsidR="00175F5E" w:rsidRPr="00EE3A6D" w14:paraId="13E57DDF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CDC6F06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HES6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9C228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TGACCACAGCCCAAATTGC</w:t>
            </w:r>
          </w:p>
        </w:tc>
      </w:tr>
      <w:tr w:rsidR="00175F5E" w:rsidRPr="00EE3A6D" w14:paraId="082D9E92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1A8BE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HES6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763074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TGACCACAGCCCAAATTGC</w:t>
            </w:r>
          </w:p>
        </w:tc>
      </w:tr>
      <w:tr w:rsidR="00175F5E" w:rsidRPr="00EE3A6D" w14:paraId="62F29B35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290501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PTGDR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B1D986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GGTGCTTTATCCAGATGGTCC</w:t>
            </w:r>
          </w:p>
        </w:tc>
      </w:tr>
      <w:tr w:rsidR="00175F5E" w:rsidRPr="00EE3A6D" w14:paraId="61E9681C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0391C92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PTGDR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A09B81F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GTGCATCGCATAGAGGTTGC</w:t>
            </w:r>
          </w:p>
        </w:tc>
      </w:tr>
      <w:tr w:rsidR="00175F5E" w:rsidRPr="00EE3A6D" w14:paraId="576E30EB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4BD4E9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GAPDH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233C736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TGCACCACCAACTGCTTAGC</w:t>
            </w:r>
          </w:p>
        </w:tc>
      </w:tr>
      <w:tr w:rsidR="00175F5E" w:rsidRPr="00EE3A6D" w14:paraId="7F1692A8" w14:textId="77777777" w:rsidTr="008D1B6F">
        <w:trPr>
          <w:trHeight w:val="318"/>
        </w:trPr>
        <w:tc>
          <w:tcPr>
            <w:tcW w:w="295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9577A1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EE3A6D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GAPDH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 Reverse</w:t>
            </w:r>
          </w:p>
        </w:tc>
        <w:tc>
          <w:tcPr>
            <w:tcW w:w="52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BF3B293" w14:textId="77777777" w:rsidR="00175F5E" w:rsidRPr="00553194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553194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GGCATGGACTGTGGTCATGAG</w:t>
            </w:r>
          </w:p>
        </w:tc>
      </w:tr>
      <w:tr w:rsidR="00175F5E" w:rsidRPr="00EE3A6D" w14:paraId="3D931B8A" w14:textId="77777777" w:rsidTr="008D1B6F">
        <w:trPr>
          <w:trHeight w:val="318"/>
        </w:trPr>
        <w:tc>
          <w:tcPr>
            <w:tcW w:w="295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0052E8B" w14:textId="77777777" w:rsidR="00175F5E" w:rsidRPr="007579D4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Sem</w:t>
            </w:r>
            <w:r>
              <w:rPr>
                <w:rFonts w:ascii="Times New Roman" w:eastAsia="等线" w:hAnsi="Times New Roman" w:cs="Times New Roman" w:hint="eastAsia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-GAPDH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1D7598D" w14:textId="77777777" w:rsidR="00175F5E" w:rsidRPr="007579D4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C83C1C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ATGGGGAAGGTGAAGGTCGG</w:t>
            </w:r>
          </w:p>
        </w:tc>
      </w:tr>
      <w:tr w:rsidR="00175F5E" w:rsidRPr="00EE3A6D" w14:paraId="59452612" w14:textId="77777777" w:rsidTr="008D1B6F">
        <w:trPr>
          <w:trHeight w:val="318"/>
        </w:trPr>
        <w:tc>
          <w:tcPr>
            <w:tcW w:w="295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F944225" w14:textId="77777777" w:rsidR="00175F5E" w:rsidRPr="007579D4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Semi-GAPDH Reverse</w:t>
            </w:r>
          </w:p>
        </w:tc>
        <w:tc>
          <w:tcPr>
            <w:tcW w:w="52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5BA5B17" w14:textId="77777777" w:rsidR="00175F5E" w:rsidRPr="007579D4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C83C1C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TTACTCCTTGGAGGCCATGTG</w:t>
            </w:r>
          </w:p>
        </w:tc>
      </w:tr>
      <w:tr w:rsidR="00175F5E" w:rsidRPr="00EE3A6D" w14:paraId="23A2F3D1" w14:textId="77777777" w:rsidTr="008D1B6F">
        <w:trPr>
          <w:trHeight w:val="318"/>
        </w:trPr>
        <w:tc>
          <w:tcPr>
            <w:tcW w:w="295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CD25A87" w14:textId="77777777" w:rsidR="00175F5E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Semi-TAP2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52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CE7CCA7" w14:textId="77777777" w:rsidR="00175F5E" w:rsidRPr="00C83C1C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6A7B21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ATGCGGCTCCCTGACCTG</w:t>
            </w:r>
          </w:p>
        </w:tc>
      </w:tr>
      <w:tr w:rsidR="00175F5E" w:rsidRPr="00EE3A6D" w14:paraId="1633629F" w14:textId="77777777" w:rsidTr="008D1B6F">
        <w:trPr>
          <w:trHeight w:val="318"/>
        </w:trPr>
        <w:tc>
          <w:tcPr>
            <w:tcW w:w="2955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D7067E7" w14:textId="77777777" w:rsidR="00175F5E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lastRenderedPageBreak/>
              <w:t>Semi-TAP2 Reverse</w:t>
            </w:r>
          </w:p>
        </w:tc>
        <w:tc>
          <w:tcPr>
            <w:tcW w:w="526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C4ECDA1" w14:textId="77777777" w:rsidR="00175F5E" w:rsidRPr="00C83C1C" w:rsidRDefault="00175F5E" w:rsidP="008D1B6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6A7B21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CTAGAGCTGGGCAAGCTTCTGC</w:t>
            </w:r>
          </w:p>
        </w:tc>
      </w:tr>
    </w:tbl>
    <w:p w14:paraId="4C5B2C07" w14:textId="77777777" w:rsidR="00175F5E" w:rsidRDefault="00175F5E" w:rsidP="00175F5E">
      <w:pPr>
        <w:rPr>
          <w:rFonts w:ascii="Times New Roman" w:hAnsi="Times New Roman" w:cs="Times New Roman"/>
          <w:sz w:val="24"/>
          <w:szCs w:val="24"/>
        </w:rPr>
      </w:pPr>
    </w:p>
    <w:p w14:paraId="60B4E035" w14:textId="77777777" w:rsidR="00175F5E" w:rsidRDefault="00175F5E" w:rsidP="00175F5E">
      <w:pPr>
        <w:rPr>
          <w:rFonts w:ascii="Times New Roman" w:hAnsi="Times New Roman" w:cs="Times New Roman"/>
          <w:sz w:val="24"/>
          <w:szCs w:val="24"/>
        </w:rPr>
      </w:pPr>
    </w:p>
    <w:p w14:paraId="160A3F07" w14:textId="77777777" w:rsidR="00175F5E" w:rsidRDefault="00175F5E" w:rsidP="00175F5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821AD">
        <w:rPr>
          <w:rFonts w:ascii="Times New Roman" w:hAnsi="Times New Roman" w:cs="Times New Roman"/>
          <w:b/>
          <w:sz w:val="24"/>
          <w:szCs w:val="24"/>
        </w:rPr>
        <w:t>Table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6821AD">
        <w:rPr>
          <w:rFonts w:ascii="Times New Roman" w:hAnsi="Times New Roman" w:cs="Times New Roman"/>
          <w:b/>
          <w:sz w:val="24"/>
          <w:szCs w:val="24"/>
        </w:rPr>
        <w:t xml:space="preserve"> S</w:t>
      </w: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6821AD">
        <w:t xml:space="preserve"> </w:t>
      </w:r>
      <w:r w:rsidRPr="006821AD">
        <w:rPr>
          <w:rFonts w:ascii="Times New Roman" w:hAnsi="Times New Roman" w:cs="Times New Roman"/>
          <w:sz w:val="24"/>
          <w:szCs w:val="24"/>
        </w:rPr>
        <w:t>List of the primer sequences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for</w:t>
      </w:r>
      <w:r>
        <w:rPr>
          <w:rFonts w:ascii="Times New Roman" w:hAnsi="Times New Roman" w:cs="Times New Roman"/>
          <w:sz w:val="24"/>
          <w:szCs w:val="24"/>
        </w:rPr>
        <w:t xml:space="preserve"> plasmid construction </w:t>
      </w:r>
    </w:p>
    <w:tbl>
      <w:tblPr>
        <w:tblW w:w="8306" w:type="dxa"/>
        <w:tblLook w:val="04A0" w:firstRow="1" w:lastRow="0" w:firstColumn="1" w:lastColumn="0" w:noHBand="0" w:noVBand="1"/>
      </w:tblPr>
      <w:tblGrid>
        <w:gridCol w:w="2335"/>
        <w:gridCol w:w="5971"/>
      </w:tblGrid>
      <w:tr w:rsidR="00175F5E" w:rsidRPr="00A94C8F" w14:paraId="481E2901" w14:textId="77777777" w:rsidTr="008D1B6F">
        <w:trPr>
          <w:trHeight w:val="332"/>
        </w:trPr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20A6FE" w14:textId="77777777" w:rsidR="00175F5E" w:rsidRPr="00A94C8F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A94C8F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Primer name</w:t>
            </w:r>
          </w:p>
        </w:tc>
        <w:tc>
          <w:tcPr>
            <w:tcW w:w="46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B321A2" w14:textId="77777777" w:rsidR="00175F5E" w:rsidRPr="00A94C8F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A94C8F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Primer sequence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(from 5’ to 3’)</w:t>
            </w:r>
          </w:p>
        </w:tc>
      </w:tr>
      <w:tr w:rsidR="00175F5E" w:rsidRPr="00EE3A6D" w14:paraId="7CDC66AC" w14:textId="77777777" w:rsidTr="008D1B6F">
        <w:trPr>
          <w:trHeight w:val="332"/>
        </w:trPr>
        <w:tc>
          <w:tcPr>
            <w:tcW w:w="36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7ED72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pLKO.1-shTAP2-1#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46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CFF56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7579D4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CCGGCGGTTCTGTGAGGAACAACATCTCGAGATGTTGTTCCTCACAGAACCGTTTTTG</w:t>
            </w:r>
          </w:p>
        </w:tc>
      </w:tr>
      <w:tr w:rsidR="00175F5E" w:rsidRPr="00EE3A6D" w14:paraId="411BD598" w14:textId="77777777" w:rsidTr="008D1B6F">
        <w:trPr>
          <w:trHeight w:val="332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BCBEC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pLKO.1-shTAP2-1# Reverse</w:t>
            </w:r>
          </w:p>
        </w:tc>
        <w:tc>
          <w:tcPr>
            <w:tcW w:w="4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AE4E5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7579D4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AATTCAAAAACGGTTCTGTGAGGAACAACATCTCGAGATGTTGTTCCTCACAGAACCG</w:t>
            </w:r>
          </w:p>
        </w:tc>
      </w:tr>
      <w:tr w:rsidR="00175F5E" w:rsidRPr="00EE3A6D" w14:paraId="6EB636A0" w14:textId="77777777" w:rsidTr="008D1B6F">
        <w:trPr>
          <w:trHeight w:val="332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E0F18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 xml:space="preserve">pLKO.1-shTAP2-2# 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Forwad</w:t>
            </w:r>
            <w:proofErr w:type="spellEnd"/>
          </w:p>
        </w:tc>
        <w:tc>
          <w:tcPr>
            <w:tcW w:w="4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5F49E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7579D4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CCGGGCATGAAGTCTGTCGCTATAACTCGAGTTATAGCGACAGACTTCATGCTTTTTG</w:t>
            </w:r>
          </w:p>
        </w:tc>
      </w:tr>
      <w:tr w:rsidR="00175F5E" w:rsidRPr="00EE3A6D" w14:paraId="46201A5A" w14:textId="77777777" w:rsidTr="008D1B6F">
        <w:trPr>
          <w:trHeight w:val="332"/>
        </w:trPr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5A812C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pLKO.1-shTAP2-2# Reverse</w:t>
            </w:r>
          </w:p>
        </w:tc>
        <w:tc>
          <w:tcPr>
            <w:tcW w:w="4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1A684D" w14:textId="77777777" w:rsidR="00175F5E" w:rsidRPr="00EE3A6D" w:rsidRDefault="00175F5E" w:rsidP="008D1B6F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7579D4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AATTCAAAAAGCATGAAGTCTGTCGCTATAACTCGAGTTATAGCGACAGACTTCATGC</w:t>
            </w:r>
          </w:p>
        </w:tc>
      </w:tr>
    </w:tbl>
    <w:p w14:paraId="589FDA5E" w14:textId="77777777" w:rsidR="00175F5E" w:rsidRPr="00B9389E" w:rsidRDefault="00175F5E" w:rsidP="00175F5E">
      <w:pPr>
        <w:rPr>
          <w:rFonts w:ascii="Times New Roman" w:hAnsi="Times New Roman" w:cs="Times New Roman"/>
          <w:sz w:val="24"/>
          <w:szCs w:val="24"/>
        </w:rPr>
      </w:pPr>
    </w:p>
    <w:p w14:paraId="22A7405E" w14:textId="055D1D42" w:rsidR="00175F5E" w:rsidRPr="00175F5E" w:rsidRDefault="00175F5E">
      <w:pPr>
        <w:rPr>
          <w:rFonts w:ascii="Times New Roman" w:hAnsi="Times New Roman" w:cs="Times New Roman"/>
        </w:rPr>
      </w:pPr>
    </w:p>
    <w:p w14:paraId="60382EE9" w14:textId="77777777" w:rsidR="00175F5E" w:rsidRPr="00175F5E" w:rsidRDefault="00175F5E">
      <w:pPr>
        <w:rPr>
          <w:rFonts w:ascii="Times New Roman" w:hAnsi="Times New Roman" w:cs="Times New Roman" w:hint="eastAsia"/>
        </w:rPr>
      </w:pPr>
    </w:p>
    <w:sectPr w:rsidR="00175F5E" w:rsidRPr="00175F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F41EF3" w14:textId="77777777" w:rsidR="00F602B8" w:rsidRDefault="00F602B8" w:rsidP="00FB3BD7">
      <w:r>
        <w:separator/>
      </w:r>
    </w:p>
  </w:endnote>
  <w:endnote w:type="continuationSeparator" w:id="0">
    <w:p w14:paraId="519DF317" w14:textId="77777777" w:rsidR="00F602B8" w:rsidRDefault="00F602B8" w:rsidP="00FB3B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BAF6CB" w14:textId="77777777" w:rsidR="00F602B8" w:rsidRDefault="00F602B8" w:rsidP="00FB3BD7">
      <w:r>
        <w:separator/>
      </w:r>
    </w:p>
  </w:footnote>
  <w:footnote w:type="continuationSeparator" w:id="0">
    <w:p w14:paraId="11AD0A44" w14:textId="77777777" w:rsidR="00F602B8" w:rsidRDefault="00F602B8" w:rsidP="00FB3BD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1D7D"/>
    <w:rsid w:val="00025636"/>
    <w:rsid w:val="000903EB"/>
    <w:rsid w:val="00103AA7"/>
    <w:rsid w:val="00175F5E"/>
    <w:rsid w:val="001B3AF5"/>
    <w:rsid w:val="001C41C9"/>
    <w:rsid w:val="002018E2"/>
    <w:rsid w:val="0026670A"/>
    <w:rsid w:val="002C4BCF"/>
    <w:rsid w:val="002E630E"/>
    <w:rsid w:val="00343F38"/>
    <w:rsid w:val="003644A2"/>
    <w:rsid w:val="00436E62"/>
    <w:rsid w:val="004F0F00"/>
    <w:rsid w:val="00515146"/>
    <w:rsid w:val="00523D35"/>
    <w:rsid w:val="00597E96"/>
    <w:rsid w:val="00616F27"/>
    <w:rsid w:val="00621E73"/>
    <w:rsid w:val="00646F48"/>
    <w:rsid w:val="006E0E36"/>
    <w:rsid w:val="00750599"/>
    <w:rsid w:val="00843313"/>
    <w:rsid w:val="00890CE2"/>
    <w:rsid w:val="00894367"/>
    <w:rsid w:val="008A2705"/>
    <w:rsid w:val="008D181C"/>
    <w:rsid w:val="008D6879"/>
    <w:rsid w:val="0097383E"/>
    <w:rsid w:val="00991D7D"/>
    <w:rsid w:val="009B0196"/>
    <w:rsid w:val="009C1212"/>
    <w:rsid w:val="00A51D93"/>
    <w:rsid w:val="00A7122A"/>
    <w:rsid w:val="00A940C0"/>
    <w:rsid w:val="00AA4873"/>
    <w:rsid w:val="00B25AC0"/>
    <w:rsid w:val="00BC4AF5"/>
    <w:rsid w:val="00BD4F39"/>
    <w:rsid w:val="00C521BD"/>
    <w:rsid w:val="00C60313"/>
    <w:rsid w:val="00CC2423"/>
    <w:rsid w:val="00D30C48"/>
    <w:rsid w:val="00E41C7D"/>
    <w:rsid w:val="00F602B8"/>
    <w:rsid w:val="00FB3BD7"/>
    <w:rsid w:val="00FF5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F8920CF"/>
  <w15:chartTrackingRefBased/>
  <w15:docId w15:val="{D7452AB1-77DE-4125-AB24-3A1025C24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1D9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B3B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B3BD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B3BD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B3BD7"/>
    <w:rPr>
      <w:sz w:val="18"/>
      <w:szCs w:val="18"/>
    </w:rPr>
  </w:style>
  <w:style w:type="character" w:styleId="a7">
    <w:name w:val="Hyperlink"/>
    <w:basedOn w:val="a0"/>
    <w:uiPriority w:val="99"/>
    <w:unhideWhenUsed/>
    <w:rsid w:val="00FB3BD7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FB3BD7"/>
    <w:rPr>
      <w:color w:val="605E5C"/>
      <w:shd w:val="clear" w:color="auto" w:fill="E1DFDD"/>
    </w:rPr>
  </w:style>
  <w:style w:type="paragraph" w:customStyle="1" w:styleId="Teaser">
    <w:name w:val="Teaser"/>
    <w:basedOn w:val="a"/>
    <w:rsid w:val="001B3AF5"/>
    <w:pPr>
      <w:widowControl/>
      <w:spacing w:before="120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98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tyytyz@sina.com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lzl1041100271@163.com" TargetMode="External"/><Relationship Id="rId11" Type="http://schemas.openxmlformats.org/officeDocument/2006/relationships/image" Target="media/image4.tiff"/><Relationship Id="rId5" Type="http://schemas.openxmlformats.org/officeDocument/2006/relationships/endnotes" Target="endnotes.xml"/><Relationship Id="rId10" Type="http://schemas.openxmlformats.org/officeDocument/2006/relationships/image" Target="media/image3.tiff"/><Relationship Id="rId4" Type="http://schemas.openxmlformats.org/officeDocument/2006/relationships/footnotes" Target="footnote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7</Pages>
  <Words>736</Words>
  <Characters>4196</Characters>
  <Application>Microsoft Office Word</Application>
  <DocSecurity>0</DocSecurity>
  <Lines>34</Lines>
  <Paragraphs>9</Paragraphs>
  <ScaleCrop>false</ScaleCrop>
  <Company/>
  <LinksUpToDate>false</LinksUpToDate>
  <CharactersWithSpaces>4923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29</cp:revision>
  <dcterms:created xsi:type="dcterms:W3CDTF">2022-12-12T12:05:00Z</dcterms:created>
  <dcterms:modified xsi:type="dcterms:W3CDTF">2023-09-26T02:11:00Z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4513bac6-92ac-4163-8f8c-47b62e4ac24a</vt:lpwstr>
  </property>
</Properties>
</file>